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3F485B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08.12.2022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625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3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</w:tblGrid>
            <w:tr w:rsidR="002B60EB" w:rsidTr="00751994">
              <w:trPr>
                <w:trHeight w:val="420"/>
              </w:trPr>
              <w:tc>
                <w:tcPr>
                  <w:tcW w:w="3780" w:type="dxa"/>
                </w:tcPr>
                <w:p w:rsidR="00751994" w:rsidRPr="00751994" w:rsidRDefault="002B60EB" w:rsidP="00F54C5E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F54C5E">
                    <w:rPr>
                      <w:sz w:val="30"/>
                      <w:szCs w:val="30"/>
                    </w:rPr>
                    <w:t>О</w:t>
                  </w:r>
                  <w:r w:rsidR="00BA70F6" w:rsidRPr="00F54C5E">
                    <w:rPr>
                      <w:sz w:val="30"/>
                      <w:szCs w:val="30"/>
                    </w:rPr>
                    <w:t>б итогах</w:t>
                  </w:r>
                  <w:r w:rsidR="00711A05" w:rsidRPr="00F54C5E">
                    <w:rPr>
                      <w:sz w:val="30"/>
                      <w:szCs w:val="30"/>
                    </w:rPr>
                    <w:t xml:space="preserve"> район</w:t>
                  </w:r>
                  <w:r w:rsidR="008C688F" w:rsidRPr="00F54C5E">
                    <w:rPr>
                      <w:sz w:val="30"/>
                      <w:szCs w:val="30"/>
                    </w:rPr>
                    <w:t xml:space="preserve">ного </w:t>
                  </w:r>
                  <w:r w:rsidR="00937244" w:rsidRPr="00F54C5E">
                    <w:rPr>
                      <w:sz w:val="30"/>
                      <w:szCs w:val="30"/>
                    </w:rPr>
                    <w:t xml:space="preserve">этапа </w:t>
                  </w:r>
                  <w:r w:rsidR="00751994" w:rsidRPr="00751994">
                    <w:rPr>
                      <w:iCs/>
                      <w:sz w:val="30"/>
                      <w:szCs w:val="30"/>
                    </w:rPr>
                    <w:t xml:space="preserve">Республиканской патриотической </w:t>
                  </w:r>
                  <w:proofErr w:type="spellStart"/>
                  <w:r w:rsidR="00751994" w:rsidRPr="00751994">
                    <w:rPr>
                      <w:iCs/>
                      <w:sz w:val="30"/>
                      <w:szCs w:val="30"/>
                    </w:rPr>
                    <w:t>квест</w:t>
                  </w:r>
                  <w:proofErr w:type="spellEnd"/>
                  <w:r w:rsidR="00751994" w:rsidRPr="00751994">
                    <w:rPr>
                      <w:iCs/>
                      <w:sz w:val="30"/>
                      <w:szCs w:val="30"/>
                    </w:rPr>
                    <w:t xml:space="preserve">-игры </w:t>
                  </w:r>
                </w:p>
                <w:p w:rsidR="002B60EB" w:rsidRPr="003D333A" w:rsidRDefault="00751994" w:rsidP="00F54C5E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751994">
                    <w:rPr>
                      <w:iCs/>
                      <w:sz w:val="30"/>
                      <w:szCs w:val="30"/>
                    </w:rPr>
                    <w:t>«По следам Победы…»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1994" w:rsidRDefault="009F791D" w:rsidP="0014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937244">
        <w:rPr>
          <w:rFonts w:ascii="Times New Roman" w:hAnsi="Times New Roman" w:cs="Times New Roman"/>
          <w:sz w:val="30"/>
          <w:szCs w:val="30"/>
        </w:rPr>
        <w:t>лодечненского райисполкома № </w:t>
      </w:r>
      <w:r w:rsidR="00751994">
        <w:rPr>
          <w:rFonts w:ascii="Times New Roman" w:hAnsi="Times New Roman" w:cs="Times New Roman"/>
          <w:sz w:val="30"/>
          <w:szCs w:val="30"/>
        </w:rPr>
        <w:t>468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751994">
        <w:rPr>
          <w:rFonts w:ascii="Times New Roman" w:hAnsi="Times New Roman" w:cs="Times New Roman"/>
          <w:sz w:val="30"/>
          <w:szCs w:val="30"/>
        </w:rPr>
        <w:t>21.09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751994">
        <w:rPr>
          <w:rFonts w:ascii="Times New Roman" w:hAnsi="Times New Roman" w:cs="Times New Roman"/>
          <w:sz w:val="30"/>
          <w:szCs w:val="30"/>
        </w:rPr>
        <w:t>2</w:t>
      </w:r>
      <w:r w:rsidR="00E446B3">
        <w:rPr>
          <w:rFonts w:ascii="Times New Roman" w:hAnsi="Times New Roman" w:cs="Times New Roman"/>
          <w:sz w:val="30"/>
          <w:szCs w:val="30"/>
        </w:rPr>
        <w:t xml:space="preserve"> </w:t>
      </w:r>
      <w:r w:rsidR="00142499">
        <w:rPr>
          <w:rFonts w:ascii="Times New Roman" w:hAnsi="Times New Roman" w:cs="Times New Roman"/>
          <w:sz w:val="30"/>
          <w:szCs w:val="30"/>
        </w:rPr>
        <w:t>«</w:t>
      </w:r>
      <w:r w:rsidR="00142499" w:rsidRPr="00142499">
        <w:rPr>
          <w:rFonts w:ascii="Times New Roman" w:hAnsi="Times New Roman" w:cs="Times New Roman"/>
          <w:sz w:val="30"/>
          <w:szCs w:val="30"/>
        </w:rPr>
        <w:t>О проведении районной</w:t>
      </w:r>
      <w:r w:rsidR="001424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42499" w:rsidRPr="00142499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142499" w:rsidRPr="00142499">
        <w:rPr>
          <w:rFonts w:ascii="Times New Roman" w:hAnsi="Times New Roman" w:cs="Times New Roman"/>
          <w:sz w:val="30"/>
          <w:szCs w:val="30"/>
        </w:rPr>
        <w:t xml:space="preserve">-игры «По следам Победы…»  </w:t>
      </w:r>
      <w:r w:rsidR="00E446B3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8863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гражданского и </w:t>
      </w:r>
      <w:r w:rsidR="00751994" w:rsidRPr="0075199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патриотического воспитания подрастающего поколения</w:t>
      </w:r>
      <w:r w:rsidR="0075199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3E7B6C">
        <w:rPr>
          <w:rFonts w:ascii="Times New Roman" w:hAnsi="Times New Roman" w:cs="Times New Roman"/>
          <w:sz w:val="30"/>
          <w:szCs w:val="30"/>
        </w:rPr>
        <w:t xml:space="preserve">с </w:t>
      </w:r>
      <w:r w:rsidR="00886352">
        <w:rPr>
          <w:rFonts w:ascii="Times New Roman" w:hAnsi="Times New Roman" w:cs="Times New Roman"/>
          <w:sz w:val="30"/>
          <w:szCs w:val="30"/>
        </w:rPr>
        <w:t>21.09.2022</w:t>
      </w:r>
      <w:r w:rsidR="00751994">
        <w:rPr>
          <w:rFonts w:ascii="Times New Roman" w:hAnsi="Times New Roman" w:cs="Times New Roman"/>
          <w:sz w:val="30"/>
          <w:szCs w:val="30"/>
        </w:rPr>
        <w:t xml:space="preserve"> по 05</w:t>
      </w:r>
      <w:r w:rsidR="00751994" w:rsidRPr="00751994">
        <w:rPr>
          <w:rFonts w:ascii="Times New Roman" w:hAnsi="Times New Roman" w:cs="Times New Roman"/>
          <w:sz w:val="30"/>
          <w:szCs w:val="30"/>
        </w:rPr>
        <w:t xml:space="preserve">.12.2022 </w:t>
      </w:r>
      <w:r w:rsidR="00753F6F">
        <w:rPr>
          <w:rFonts w:ascii="Times New Roman" w:hAnsi="Times New Roman" w:cs="Times New Roman"/>
          <w:sz w:val="30"/>
          <w:szCs w:val="30"/>
        </w:rPr>
        <w:t>прош</w:t>
      </w:r>
      <w:r w:rsidR="00B810BC">
        <w:rPr>
          <w:rFonts w:ascii="Times New Roman" w:hAnsi="Times New Roman" w:cs="Times New Roman"/>
          <w:sz w:val="30"/>
          <w:szCs w:val="30"/>
        </w:rPr>
        <w:t>е</w:t>
      </w:r>
      <w:r w:rsidRPr="009F791D">
        <w:rPr>
          <w:rFonts w:ascii="Times New Roman" w:hAnsi="Times New Roman" w:cs="Times New Roman"/>
          <w:sz w:val="30"/>
          <w:szCs w:val="30"/>
        </w:rPr>
        <w:t xml:space="preserve">л </w:t>
      </w:r>
      <w:r w:rsidR="003D333A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902D3D">
        <w:rPr>
          <w:rFonts w:ascii="Times New Roman" w:hAnsi="Times New Roman" w:cs="Times New Roman"/>
          <w:sz w:val="30"/>
          <w:szCs w:val="30"/>
        </w:rPr>
        <w:t xml:space="preserve">этап </w:t>
      </w:r>
      <w:r w:rsidR="00751994" w:rsidRPr="00751994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патриотической </w:t>
      </w:r>
      <w:proofErr w:type="spellStart"/>
      <w:r w:rsidR="00751994" w:rsidRPr="00751994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751994" w:rsidRPr="00751994">
        <w:rPr>
          <w:rFonts w:ascii="Times New Roman" w:eastAsia="Times New Roman" w:hAnsi="Times New Roman" w:cs="Times New Roman"/>
          <w:iCs/>
          <w:sz w:val="30"/>
          <w:szCs w:val="30"/>
        </w:rPr>
        <w:t>-игры «По следам Победы…»</w:t>
      </w:r>
      <w:r w:rsidR="00751994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260402" w:rsidRDefault="00F65421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районном этапе </w:t>
      </w:r>
      <w:proofErr w:type="spellStart"/>
      <w:r w:rsidR="00886352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886352">
        <w:rPr>
          <w:rFonts w:ascii="Times New Roman" w:hAnsi="Times New Roman" w:cs="Times New Roman"/>
          <w:sz w:val="30"/>
          <w:szCs w:val="30"/>
        </w:rPr>
        <w:t>-игры</w:t>
      </w:r>
      <w:r w:rsidR="003E7B6C">
        <w:rPr>
          <w:rFonts w:ascii="Times New Roman" w:hAnsi="Times New Roman" w:cs="Times New Roman"/>
          <w:sz w:val="30"/>
          <w:szCs w:val="30"/>
        </w:rPr>
        <w:t xml:space="preserve"> пр</w:t>
      </w:r>
      <w:r w:rsidR="00937244">
        <w:rPr>
          <w:rFonts w:ascii="Times New Roman" w:hAnsi="Times New Roman" w:cs="Times New Roman"/>
          <w:sz w:val="30"/>
          <w:szCs w:val="30"/>
        </w:rPr>
        <w:t>инял</w:t>
      </w:r>
      <w:r w:rsidR="003E7B6C">
        <w:rPr>
          <w:rFonts w:ascii="Times New Roman" w:hAnsi="Times New Roman" w:cs="Times New Roman"/>
          <w:sz w:val="30"/>
          <w:szCs w:val="30"/>
        </w:rPr>
        <w:t xml:space="preserve">о </w:t>
      </w:r>
      <w:r w:rsidR="008629D4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1B74EE" w:rsidRPr="00F23A28">
        <w:rPr>
          <w:rFonts w:ascii="Times New Roman" w:hAnsi="Times New Roman" w:cs="Times New Roman"/>
          <w:sz w:val="30"/>
          <w:szCs w:val="30"/>
        </w:rPr>
        <w:t>1</w:t>
      </w:r>
      <w:r w:rsidR="00F23A28" w:rsidRPr="00F23A28">
        <w:rPr>
          <w:rFonts w:ascii="Times New Roman" w:hAnsi="Times New Roman" w:cs="Times New Roman"/>
          <w:sz w:val="30"/>
          <w:szCs w:val="30"/>
        </w:rPr>
        <w:t>7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626D75">
        <w:rPr>
          <w:rFonts w:ascii="Times New Roman" w:hAnsi="Times New Roman" w:cs="Times New Roman"/>
          <w:sz w:val="30"/>
          <w:szCs w:val="30"/>
        </w:rPr>
        <w:t>учреждени</w:t>
      </w:r>
      <w:r w:rsidR="00937244">
        <w:rPr>
          <w:rFonts w:ascii="Times New Roman" w:hAnsi="Times New Roman" w:cs="Times New Roman"/>
          <w:sz w:val="30"/>
          <w:szCs w:val="30"/>
        </w:rPr>
        <w:t>й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937244">
        <w:rPr>
          <w:rFonts w:ascii="Times New Roman" w:hAnsi="Times New Roman"/>
          <w:sz w:val="30"/>
          <w:szCs w:val="30"/>
        </w:rPr>
        <w:t>государственное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«Молодечненская средняя школа № 1 имени Янки Купалы</w:t>
      </w:r>
      <w:r w:rsidR="00902D3D">
        <w:rPr>
          <w:rFonts w:ascii="Times New Roman" w:hAnsi="Times New Roman"/>
          <w:sz w:val="30"/>
          <w:szCs w:val="30"/>
        </w:rPr>
        <w:t>»</w:t>
      </w:r>
      <w:r w:rsidR="00614682" w:rsidRPr="00816211">
        <w:rPr>
          <w:rFonts w:ascii="Times New Roman" w:hAnsi="Times New Roman"/>
          <w:sz w:val="30"/>
          <w:szCs w:val="30"/>
        </w:rPr>
        <w:t xml:space="preserve">, </w:t>
      </w:r>
      <w:r w:rsidR="00F23A28" w:rsidRPr="00F23A28">
        <w:rPr>
          <w:rFonts w:ascii="Times New Roman" w:hAnsi="Times New Roman"/>
          <w:sz w:val="30"/>
          <w:szCs w:val="30"/>
        </w:rPr>
        <w:t>государственное учреждени</w:t>
      </w:r>
      <w:r w:rsidR="00F23A28">
        <w:rPr>
          <w:rFonts w:ascii="Times New Roman" w:hAnsi="Times New Roman"/>
          <w:sz w:val="30"/>
          <w:szCs w:val="30"/>
        </w:rPr>
        <w:t>е</w:t>
      </w:r>
      <w:r w:rsidR="00857F52">
        <w:rPr>
          <w:rFonts w:ascii="Times New Roman" w:hAnsi="Times New Roman"/>
          <w:sz w:val="30"/>
          <w:szCs w:val="30"/>
        </w:rPr>
        <w:t xml:space="preserve"> образования «Средняя школа № 2 </w:t>
      </w:r>
      <w:r w:rsidR="00F23A28">
        <w:rPr>
          <w:rFonts w:ascii="Times New Roman" w:hAnsi="Times New Roman"/>
          <w:sz w:val="30"/>
          <w:szCs w:val="30"/>
        </w:rPr>
        <w:t>г. </w:t>
      </w:r>
      <w:r w:rsidR="00F23A28" w:rsidRPr="00F23A28">
        <w:rPr>
          <w:rFonts w:ascii="Times New Roman" w:hAnsi="Times New Roman"/>
          <w:sz w:val="30"/>
          <w:szCs w:val="30"/>
        </w:rPr>
        <w:t xml:space="preserve">Молодечно»,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«Гимназия № 3</w:t>
      </w:r>
      <w:r w:rsidR="00937244">
        <w:rPr>
          <w:rFonts w:ascii="Times New Roman" w:hAnsi="Times New Roman"/>
          <w:sz w:val="30"/>
          <w:szCs w:val="30"/>
        </w:rPr>
        <w:t xml:space="preserve"> г. Молодечно», государственное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«Молодечненская средняя школа № 4»,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</w:t>
      </w:r>
      <w:r w:rsidR="001B74EE">
        <w:rPr>
          <w:rFonts w:ascii="Times New Roman" w:hAnsi="Times New Roman"/>
          <w:sz w:val="30"/>
          <w:szCs w:val="30"/>
        </w:rPr>
        <w:t>ждение образования «Гимназия № 6 г. </w:t>
      </w:r>
      <w:r w:rsidR="001B74EE" w:rsidRPr="001B74EE">
        <w:rPr>
          <w:rFonts w:ascii="Times New Roman" w:hAnsi="Times New Roman"/>
          <w:sz w:val="30"/>
          <w:szCs w:val="30"/>
        </w:rPr>
        <w:t>Молодечно», государственное учре</w:t>
      </w:r>
      <w:r w:rsidR="001B74EE">
        <w:rPr>
          <w:rFonts w:ascii="Times New Roman" w:hAnsi="Times New Roman"/>
          <w:sz w:val="30"/>
          <w:szCs w:val="30"/>
        </w:rPr>
        <w:t>ж</w:t>
      </w:r>
      <w:r w:rsidR="00857F52">
        <w:rPr>
          <w:rFonts w:ascii="Times New Roman" w:hAnsi="Times New Roman"/>
          <w:sz w:val="30"/>
          <w:szCs w:val="30"/>
        </w:rPr>
        <w:t>дение образования «Гимназия № 7 </w:t>
      </w:r>
      <w:r w:rsidR="001B74EE">
        <w:rPr>
          <w:rFonts w:ascii="Times New Roman" w:hAnsi="Times New Roman"/>
          <w:sz w:val="30"/>
          <w:szCs w:val="30"/>
        </w:rPr>
        <w:t>г. </w:t>
      </w:r>
      <w:r w:rsidR="001B74EE" w:rsidRPr="001B74EE">
        <w:rPr>
          <w:rFonts w:ascii="Times New Roman" w:hAnsi="Times New Roman"/>
          <w:sz w:val="30"/>
          <w:szCs w:val="30"/>
        </w:rPr>
        <w:t xml:space="preserve">Молодечно»,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BB58A8">
        <w:rPr>
          <w:rFonts w:ascii="Times New Roman" w:hAnsi="Times New Roman"/>
          <w:sz w:val="30"/>
          <w:szCs w:val="30"/>
        </w:rPr>
        <w:t xml:space="preserve"> образования «Средня</w:t>
      </w:r>
      <w:r w:rsidR="001B74EE">
        <w:rPr>
          <w:rFonts w:ascii="Times New Roman" w:hAnsi="Times New Roman"/>
          <w:sz w:val="30"/>
          <w:szCs w:val="30"/>
        </w:rPr>
        <w:t>я школа № 8 </w:t>
      </w:r>
      <w:r w:rsidR="00614682" w:rsidRPr="00816211">
        <w:rPr>
          <w:rFonts w:ascii="Times New Roman" w:hAnsi="Times New Roman"/>
          <w:sz w:val="30"/>
          <w:szCs w:val="30"/>
        </w:rPr>
        <w:t>г. Молодечно»,</w:t>
      </w:r>
      <w:r w:rsidR="00F23A28">
        <w:rPr>
          <w:rFonts w:ascii="Times New Roman" w:hAnsi="Times New Roman"/>
          <w:sz w:val="30"/>
          <w:szCs w:val="30"/>
        </w:rPr>
        <w:t xml:space="preserve"> </w:t>
      </w:r>
      <w:r w:rsidR="00F23A28" w:rsidRPr="001B74EE">
        <w:rPr>
          <w:rFonts w:ascii="Times New Roman" w:hAnsi="Times New Roman"/>
          <w:sz w:val="30"/>
          <w:szCs w:val="30"/>
        </w:rPr>
        <w:t>государственное учре</w:t>
      </w:r>
      <w:r w:rsidR="00F23A28">
        <w:rPr>
          <w:rFonts w:ascii="Times New Roman" w:hAnsi="Times New Roman"/>
          <w:sz w:val="30"/>
          <w:szCs w:val="30"/>
        </w:rPr>
        <w:t>ждение образования «Гимназия № 10 г. </w:t>
      </w:r>
      <w:r w:rsidR="00F23A28" w:rsidRPr="001B74EE">
        <w:rPr>
          <w:rFonts w:ascii="Times New Roman" w:hAnsi="Times New Roman"/>
          <w:sz w:val="30"/>
          <w:szCs w:val="30"/>
        </w:rPr>
        <w:t xml:space="preserve">Молодечно», </w:t>
      </w:r>
      <w:r w:rsidR="00F23A28" w:rsidRPr="00816211">
        <w:rPr>
          <w:rFonts w:ascii="Times New Roman" w:hAnsi="Times New Roman"/>
          <w:sz w:val="30"/>
          <w:szCs w:val="30"/>
        </w:rPr>
        <w:t>государственно</w:t>
      </w:r>
      <w:r w:rsidR="00F23A28">
        <w:rPr>
          <w:rFonts w:ascii="Times New Roman" w:hAnsi="Times New Roman"/>
          <w:sz w:val="30"/>
          <w:szCs w:val="30"/>
        </w:rPr>
        <w:t>е</w:t>
      </w:r>
      <w:r w:rsidR="00F23A28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F23A28">
        <w:rPr>
          <w:rFonts w:ascii="Times New Roman" w:hAnsi="Times New Roman"/>
          <w:sz w:val="30"/>
          <w:szCs w:val="30"/>
        </w:rPr>
        <w:t>е образования «Средняя школа № 11 </w:t>
      </w:r>
      <w:r w:rsidR="00F23A28" w:rsidRPr="00816211">
        <w:rPr>
          <w:rFonts w:ascii="Times New Roman" w:hAnsi="Times New Roman"/>
          <w:sz w:val="30"/>
          <w:szCs w:val="30"/>
        </w:rPr>
        <w:t>г. Молодечно»,</w:t>
      </w:r>
      <w:r w:rsidR="00F23A28">
        <w:rPr>
          <w:rFonts w:ascii="Times New Roman" w:hAnsi="Times New Roman"/>
          <w:sz w:val="30"/>
          <w:szCs w:val="30"/>
        </w:rPr>
        <w:t xml:space="preserve"> </w:t>
      </w:r>
      <w:r w:rsidR="00F23A28" w:rsidRPr="00F23A28">
        <w:rPr>
          <w:rFonts w:ascii="Times New Roman" w:hAnsi="Times New Roman"/>
          <w:sz w:val="30"/>
          <w:szCs w:val="30"/>
        </w:rPr>
        <w:t>государственное учреждени</w:t>
      </w:r>
      <w:r w:rsidR="00F23A28">
        <w:rPr>
          <w:rFonts w:ascii="Times New Roman" w:hAnsi="Times New Roman"/>
          <w:sz w:val="30"/>
          <w:szCs w:val="30"/>
        </w:rPr>
        <w:t>е образования «Средняя школа № 12</w:t>
      </w:r>
      <w:r w:rsidR="00F23A28" w:rsidRPr="00F23A28">
        <w:rPr>
          <w:rFonts w:ascii="Times New Roman" w:hAnsi="Times New Roman"/>
          <w:sz w:val="30"/>
          <w:szCs w:val="30"/>
        </w:rPr>
        <w:t xml:space="preserve"> г.</w:t>
      </w:r>
      <w:r w:rsidR="00F23A28">
        <w:rPr>
          <w:rFonts w:ascii="Times New Roman" w:hAnsi="Times New Roman"/>
          <w:sz w:val="30"/>
          <w:szCs w:val="30"/>
        </w:rPr>
        <w:t> </w:t>
      </w:r>
      <w:r w:rsidR="00F23A28" w:rsidRPr="00F23A28">
        <w:rPr>
          <w:rFonts w:ascii="Times New Roman" w:hAnsi="Times New Roman"/>
          <w:sz w:val="30"/>
          <w:szCs w:val="30"/>
        </w:rPr>
        <w:t xml:space="preserve">Молодечно», </w:t>
      </w:r>
      <w:r w:rsidR="00937244">
        <w:rPr>
          <w:rFonts w:ascii="Times New Roman" w:hAnsi="Times New Roman"/>
          <w:sz w:val="30"/>
          <w:szCs w:val="30"/>
        </w:rPr>
        <w:t>государственное</w:t>
      </w:r>
      <w:r w:rsidR="00937244" w:rsidRPr="00937244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937244" w:rsidRPr="00937244">
        <w:rPr>
          <w:rFonts w:ascii="Times New Roman" w:hAnsi="Times New Roman"/>
          <w:sz w:val="30"/>
          <w:szCs w:val="30"/>
        </w:rPr>
        <w:t xml:space="preserve"> образовани</w:t>
      </w:r>
      <w:r w:rsidR="00BB58A8">
        <w:rPr>
          <w:rFonts w:ascii="Times New Roman" w:hAnsi="Times New Roman"/>
          <w:sz w:val="30"/>
          <w:szCs w:val="30"/>
        </w:rPr>
        <w:t>я «Гимназия-колледж искусств г. </w:t>
      </w:r>
      <w:r w:rsidR="00937244" w:rsidRPr="00937244">
        <w:rPr>
          <w:rFonts w:ascii="Times New Roman" w:hAnsi="Times New Roman"/>
          <w:sz w:val="30"/>
          <w:szCs w:val="30"/>
        </w:rPr>
        <w:t>Молодечно»</w:t>
      </w:r>
      <w:r w:rsidR="00937244">
        <w:rPr>
          <w:rFonts w:ascii="Times New Roman" w:hAnsi="Times New Roman"/>
          <w:sz w:val="30"/>
          <w:szCs w:val="30"/>
        </w:rPr>
        <w:t>,</w:t>
      </w:r>
      <w:r w:rsidR="00937244" w:rsidRPr="00937244">
        <w:rPr>
          <w:rFonts w:ascii="Times New Roman" w:hAnsi="Times New Roman"/>
          <w:sz w:val="30"/>
          <w:szCs w:val="30"/>
        </w:rPr>
        <w:t xml:space="preserve"> </w:t>
      </w:r>
      <w:r w:rsidR="001B74EE">
        <w:rPr>
          <w:rFonts w:ascii="Times New Roman" w:hAnsi="Times New Roman"/>
          <w:sz w:val="30"/>
          <w:szCs w:val="30"/>
        </w:rPr>
        <w:t>государственное</w:t>
      </w:r>
      <w:r w:rsidR="0083340C">
        <w:rPr>
          <w:rFonts w:ascii="Times New Roman" w:hAnsi="Times New Roman"/>
          <w:sz w:val="30"/>
          <w:szCs w:val="30"/>
        </w:rPr>
        <w:t xml:space="preserve"> учреждение</w:t>
      </w:r>
      <w:r w:rsidR="001B74EE" w:rsidRPr="001B74EE">
        <w:rPr>
          <w:rFonts w:ascii="Times New Roman" w:hAnsi="Times New Roman"/>
          <w:sz w:val="30"/>
          <w:szCs w:val="30"/>
        </w:rPr>
        <w:t xml:space="preserve"> обра</w:t>
      </w:r>
      <w:r w:rsidR="001B74EE">
        <w:rPr>
          <w:rFonts w:ascii="Times New Roman" w:hAnsi="Times New Roman"/>
          <w:sz w:val="30"/>
          <w:szCs w:val="30"/>
        </w:rPr>
        <w:t>зования «</w:t>
      </w:r>
      <w:proofErr w:type="spellStart"/>
      <w:r w:rsidR="001B74EE">
        <w:rPr>
          <w:rFonts w:ascii="Times New Roman" w:hAnsi="Times New Roman"/>
          <w:sz w:val="30"/>
          <w:szCs w:val="30"/>
        </w:rPr>
        <w:t>Вывер</w:t>
      </w:r>
      <w:r w:rsidR="00F23A28">
        <w:rPr>
          <w:rFonts w:ascii="Times New Roman" w:hAnsi="Times New Roman"/>
          <w:sz w:val="30"/>
          <w:szCs w:val="30"/>
        </w:rPr>
        <w:t>ская</w:t>
      </w:r>
      <w:proofErr w:type="spellEnd"/>
      <w:r w:rsidR="001B74EE" w:rsidRPr="001B74EE">
        <w:rPr>
          <w:rFonts w:ascii="Times New Roman" w:hAnsi="Times New Roman"/>
          <w:sz w:val="30"/>
          <w:szCs w:val="30"/>
        </w:rPr>
        <w:t xml:space="preserve"> базовая школа Молодечненского района»</w:t>
      </w:r>
      <w:r w:rsidR="001B74EE">
        <w:rPr>
          <w:rFonts w:ascii="Times New Roman" w:hAnsi="Times New Roman"/>
          <w:sz w:val="30"/>
          <w:szCs w:val="30"/>
        </w:rPr>
        <w:t>,</w:t>
      </w:r>
      <w:r w:rsidR="00F23A28" w:rsidRPr="00F23A28">
        <w:rPr>
          <w:rFonts w:ascii="Times New Roman" w:hAnsi="Times New Roman"/>
          <w:sz w:val="30"/>
          <w:szCs w:val="30"/>
        </w:rPr>
        <w:t xml:space="preserve"> </w:t>
      </w:r>
      <w:r w:rsidR="00F23A28" w:rsidRPr="00816211">
        <w:rPr>
          <w:rFonts w:ascii="Times New Roman" w:hAnsi="Times New Roman"/>
          <w:sz w:val="30"/>
          <w:szCs w:val="30"/>
        </w:rPr>
        <w:t>госуд</w:t>
      </w:r>
      <w:r w:rsidR="00F23A28">
        <w:rPr>
          <w:rFonts w:ascii="Times New Roman" w:hAnsi="Times New Roman"/>
          <w:sz w:val="30"/>
          <w:szCs w:val="30"/>
        </w:rPr>
        <w:t>арственное учреждение</w:t>
      </w:r>
      <w:r w:rsidR="00F23A28" w:rsidRPr="00816211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F23A28">
        <w:rPr>
          <w:rFonts w:ascii="Times New Roman" w:hAnsi="Times New Roman"/>
          <w:sz w:val="30"/>
          <w:szCs w:val="30"/>
        </w:rPr>
        <w:t>Городилов</w:t>
      </w:r>
      <w:r w:rsidR="00F23A28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F23A28" w:rsidRPr="00816211">
        <w:rPr>
          <w:rFonts w:ascii="Times New Roman" w:hAnsi="Times New Roman"/>
          <w:sz w:val="30"/>
          <w:szCs w:val="30"/>
        </w:rPr>
        <w:t xml:space="preserve"> средняя школа Молодечненского района», </w:t>
      </w:r>
      <w:r w:rsidR="00614682" w:rsidRPr="00816211">
        <w:rPr>
          <w:rFonts w:ascii="Times New Roman" w:hAnsi="Times New Roman"/>
          <w:sz w:val="30"/>
          <w:szCs w:val="30"/>
        </w:rPr>
        <w:t>госуд</w:t>
      </w:r>
      <w:r w:rsidR="00937244">
        <w:rPr>
          <w:rFonts w:ascii="Times New Roman" w:hAnsi="Times New Roman"/>
          <w:sz w:val="30"/>
          <w:szCs w:val="30"/>
        </w:rPr>
        <w:t>арственное учреждение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1B74EE">
        <w:rPr>
          <w:rFonts w:ascii="Times New Roman" w:hAnsi="Times New Roman"/>
          <w:sz w:val="30"/>
          <w:szCs w:val="30"/>
        </w:rPr>
        <w:t>Краснен</w:t>
      </w:r>
      <w:r w:rsidR="00614682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средняя школа Молодечненского района»,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 w:rsidR="001B74EE">
        <w:rPr>
          <w:rFonts w:ascii="Times New Roman" w:hAnsi="Times New Roman"/>
          <w:sz w:val="30"/>
          <w:szCs w:val="30"/>
        </w:rPr>
        <w:t>Лебедев</w:t>
      </w:r>
      <w:r w:rsidR="001B74EE" w:rsidRPr="001B74EE">
        <w:rPr>
          <w:rFonts w:ascii="Times New Roman" w:hAnsi="Times New Roman"/>
          <w:sz w:val="30"/>
          <w:szCs w:val="30"/>
        </w:rPr>
        <w:t xml:space="preserve">ская средняя школа Молодечненского района», </w:t>
      </w:r>
      <w:r w:rsidR="001B74EE">
        <w:rPr>
          <w:rFonts w:ascii="Times New Roman" w:hAnsi="Times New Roman"/>
          <w:sz w:val="30"/>
          <w:szCs w:val="30"/>
        </w:rPr>
        <w:t>государственное</w:t>
      </w:r>
      <w:r w:rsidR="0083340C">
        <w:rPr>
          <w:rFonts w:ascii="Times New Roman" w:hAnsi="Times New Roman"/>
          <w:sz w:val="30"/>
          <w:szCs w:val="30"/>
        </w:rPr>
        <w:t xml:space="preserve"> учреждение</w:t>
      </w:r>
      <w:r w:rsidR="00F23A28">
        <w:rPr>
          <w:rFonts w:ascii="Times New Roman" w:hAnsi="Times New Roman"/>
          <w:sz w:val="30"/>
          <w:szCs w:val="30"/>
        </w:rPr>
        <w:t xml:space="preserve"> образования «Раевская</w:t>
      </w:r>
      <w:r w:rsidR="001B74EE" w:rsidRPr="001B74EE">
        <w:rPr>
          <w:rFonts w:ascii="Times New Roman" w:hAnsi="Times New Roman"/>
          <w:sz w:val="30"/>
          <w:szCs w:val="30"/>
        </w:rPr>
        <w:t xml:space="preserve"> базовая школа Молодечненского района»</w:t>
      </w:r>
      <w:r w:rsidR="001B74EE">
        <w:rPr>
          <w:rFonts w:ascii="Times New Roman" w:hAnsi="Times New Roman"/>
          <w:sz w:val="30"/>
          <w:szCs w:val="30"/>
        </w:rPr>
        <w:t xml:space="preserve">, </w:t>
      </w:r>
      <w:r w:rsidR="00937244">
        <w:rPr>
          <w:rFonts w:ascii="Times New Roman" w:hAnsi="Times New Roman" w:cs="Times New Roman"/>
          <w:sz w:val="30"/>
          <w:szCs w:val="30"/>
        </w:rPr>
        <w:t>государственное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260402">
        <w:rPr>
          <w:rFonts w:ascii="Times New Roman" w:hAnsi="Times New Roman" w:cs="Times New Roman"/>
          <w:sz w:val="30"/>
          <w:szCs w:val="30"/>
        </w:rPr>
        <w:t>е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="00260402" w:rsidRPr="00260402">
        <w:rPr>
          <w:rFonts w:ascii="Times New Roman" w:hAnsi="Times New Roman" w:cs="Times New Roman"/>
          <w:sz w:val="30"/>
          <w:szCs w:val="30"/>
        </w:rPr>
        <w:t>Хожовская</w:t>
      </w:r>
      <w:proofErr w:type="spellEnd"/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1B74EE">
        <w:rPr>
          <w:rFonts w:ascii="Times New Roman" w:hAnsi="Times New Roman"/>
          <w:sz w:val="30"/>
          <w:szCs w:val="30"/>
        </w:rPr>
        <w:t>.</w:t>
      </w:r>
    </w:p>
    <w:p w:rsidR="003D0D3D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726CC9">
        <w:rPr>
          <w:rFonts w:ascii="Times New Roman" w:hAnsi="Times New Roman" w:cs="Times New Roman"/>
          <w:sz w:val="30"/>
          <w:szCs w:val="30"/>
        </w:rPr>
        <w:t>проведе</w:t>
      </w:r>
      <w:r w:rsidR="00857F52">
        <w:rPr>
          <w:rFonts w:ascii="Times New Roman" w:hAnsi="Times New Roman" w:cs="Times New Roman"/>
          <w:sz w:val="30"/>
          <w:szCs w:val="30"/>
        </w:rPr>
        <w:t xml:space="preserve">нии </w:t>
      </w:r>
      <w:proofErr w:type="spellStart"/>
      <w:r w:rsidR="00857F52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857F52">
        <w:rPr>
          <w:rFonts w:ascii="Times New Roman" w:hAnsi="Times New Roman" w:cs="Times New Roman"/>
          <w:sz w:val="30"/>
          <w:szCs w:val="30"/>
        </w:rPr>
        <w:t>-игры</w:t>
      </w:r>
    </w:p>
    <w:p w:rsid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BA70F6" w:rsidRPr="00F65421" w:rsidRDefault="00BA70F6" w:rsidP="00D4632B">
      <w:pPr>
        <w:pStyle w:val="a9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654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 w:rsidR="00257F98" w:rsidRPr="00F65421">
        <w:rPr>
          <w:rFonts w:ascii="Times New Roman" w:hAnsi="Times New Roman" w:cs="Times New Roman"/>
          <w:sz w:val="30"/>
          <w:szCs w:val="30"/>
        </w:rPr>
        <w:t>районного</w:t>
      </w:r>
      <w:r w:rsidRPr="00F65421">
        <w:rPr>
          <w:rFonts w:ascii="Times New Roman" w:hAnsi="Times New Roman" w:cs="Times New Roman"/>
          <w:sz w:val="30"/>
          <w:szCs w:val="30"/>
        </w:rPr>
        <w:t xml:space="preserve"> этап</w:t>
      </w:r>
      <w:r w:rsidR="00257F98" w:rsidRPr="00F65421">
        <w:rPr>
          <w:rFonts w:ascii="Times New Roman" w:hAnsi="Times New Roman" w:cs="Times New Roman"/>
          <w:sz w:val="30"/>
          <w:szCs w:val="30"/>
        </w:rPr>
        <w:t>а</w:t>
      </w:r>
      <w:r w:rsidRPr="00F65421">
        <w:rPr>
          <w:rFonts w:ascii="Times New Roman" w:hAnsi="Times New Roman" w:cs="Times New Roman"/>
          <w:sz w:val="30"/>
          <w:szCs w:val="30"/>
        </w:rPr>
        <w:t xml:space="preserve"> </w:t>
      </w:r>
      <w:r w:rsidR="00857F52" w:rsidRPr="00857F52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патриотической </w:t>
      </w:r>
      <w:proofErr w:type="spellStart"/>
      <w:r w:rsidR="00857F52" w:rsidRPr="00857F52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857F52" w:rsidRPr="00857F52">
        <w:rPr>
          <w:rFonts w:ascii="Times New Roman" w:eastAsia="Times New Roman" w:hAnsi="Times New Roman" w:cs="Times New Roman"/>
          <w:iCs/>
          <w:sz w:val="30"/>
          <w:szCs w:val="30"/>
        </w:rPr>
        <w:t>-игры «По следам Победы…»</w:t>
      </w:r>
      <w:r w:rsidR="00DE04AA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BA70F6" w:rsidRPr="00257F98" w:rsidRDefault="00BA70F6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857F52" w:rsidRPr="00857F52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патриотической </w:t>
      </w:r>
      <w:proofErr w:type="spellStart"/>
      <w:r w:rsidR="00857F52" w:rsidRPr="00857F52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857F52" w:rsidRPr="00857F52">
        <w:rPr>
          <w:rFonts w:ascii="Times New Roman" w:eastAsia="Times New Roman" w:hAnsi="Times New Roman" w:cs="Times New Roman"/>
          <w:iCs/>
          <w:sz w:val="30"/>
          <w:szCs w:val="30"/>
        </w:rPr>
        <w:t>-игры «По следам Победы…»</w:t>
      </w:r>
      <w:r w:rsidR="00857F52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257F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дипломами управления 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райисполкома. </w:t>
      </w:r>
    </w:p>
    <w:p w:rsidR="00D4632B" w:rsidRPr="00D4632B" w:rsidRDefault="00257F98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="00D4632B">
        <w:rPr>
          <w:rFonts w:ascii="Times New Roman" w:hAnsi="Times New Roman"/>
          <w:sz w:val="30"/>
          <w:szCs w:val="30"/>
        </w:rPr>
        <w:t>:</w:t>
      </w:r>
    </w:p>
    <w:p w:rsidR="00D4632B" w:rsidRPr="00D4632B" w:rsidRDefault="00257F98" w:rsidP="00D4632B">
      <w:pPr>
        <w:pStyle w:val="a9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902D3D">
        <w:rPr>
          <w:rFonts w:ascii="Times New Roman" w:hAnsi="Times New Roman"/>
          <w:sz w:val="30"/>
          <w:szCs w:val="30"/>
        </w:rPr>
        <w:t xml:space="preserve">, обучающиеся которых стали победителями </w:t>
      </w:r>
      <w:r>
        <w:rPr>
          <w:rFonts w:ascii="Times New Roman" w:hAnsi="Times New Roman"/>
          <w:sz w:val="30"/>
          <w:szCs w:val="30"/>
        </w:rPr>
        <w:t xml:space="preserve">районного этапа </w:t>
      </w:r>
      <w:proofErr w:type="spellStart"/>
      <w:r w:rsidR="00857F52">
        <w:rPr>
          <w:rFonts w:ascii="Times New Roman" w:hAnsi="Times New Roman"/>
          <w:sz w:val="30"/>
          <w:szCs w:val="30"/>
        </w:rPr>
        <w:t>квест</w:t>
      </w:r>
      <w:proofErr w:type="spellEnd"/>
      <w:r w:rsidR="00857F52">
        <w:rPr>
          <w:rFonts w:ascii="Times New Roman" w:hAnsi="Times New Roman"/>
          <w:sz w:val="30"/>
          <w:szCs w:val="30"/>
        </w:rPr>
        <w:t>-игры</w:t>
      </w:r>
      <w:r w:rsidR="00D4632B">
        <w:rPr>
          <w:rFonts w:ascii="Times New Roman" w:hAnsi="Times New Roman"/>
          <w:sz w:val="30"/>
          <w:szCs w:val="30"/>
        </w:rPr>
        <w:t>;</w:t>
      </w:r>
    </w:p>
    <w:p w:rsidR="00257F98" w:rsidRPr="00902D3D" w:rsidRDefault="00D4632B" w:rsidP="00D4632B">
      <w:pPr>
        <w:pStyle w:val="a9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7467">
        <w:rPr>
          <w:rFonts w:ascii="Times New Roman" w:hAnsi="Times New Roman" w:cs="Times New Roman"/>
          <w:sz w:val="30"/>
          <w:szCs w:val="30"/>
        </w:rPr>
        <w:t>государственного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Pr="00867467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Средняя школа № 9</w:t>
      </w:r>
      <w:r w:rsidRPr="00867467">
        <w:rPr>
          <w:rFonts w:ascii="Times New Roman" w:hAnsi="Times New Roman" w:cs="Times New Roman"/>
          <w:sz w:val="30"/>
          <w:szCs w:val="30"/>
        </w:rPr>
        <w:t xml:space="preserve"> г. Молодечно»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Ю.В.</w:t>
      </w:r>
      <w:r w:rsidRPr="00867467">
        <w:rPr>
          <w:rFonts w:ascii="Times New Roman" w:hAnsi="Times New Roman" w:cs="Times New Roman"/>
          <w:sz w:val="30"/>
          <w:szCs w:val="30"/>
        </w:rPr>
        <w:t>)</w:t>
      </w:r>
      <w:r w:rsidR="008F0652">
        <w:rPr>
          <w:rFonts w:ascii="Times New Roman" w:hAnsi="Times New Roman"/>
          <w:sz w:val="30"/>
          <w:szCs w:val="30"/>
        </w:rPr>
        <w:t xml:space="preserve"> </w:t>
      </w:r>
      <w:r w:rsidRPr="00902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материальном поощрении педагога,</w:t>
      </w:r>
      <w:r>
        <w:rPr>
          <w:rFonts w:ascii="Times New Roman" w:hAnsi="Times New Roman"/>
          <w:sz w:val="30"/>
          <w:szCs w:val="30"/>
        </w:rPr>
        <w:t xml:space="preserve"> задействованного </w:t>
      </w:r>
      <w:r w:rsidR="008F0652">
        <w:rPr>
          <w:rFonts w:ascii="Times New Roman" w:hAnsi="Times New Roman"/>
          <w:sz w:val="30"/>
          <w:szCs w:val="30"/>
        </w:rPr>
        <w:t>в подготовке учащихся</w:t>
      </w:r>
      <w:r>
        <w:rPr>
          <w:rFonts w:ascii="Times New Roman" w:hAnsi="Times New Roman"/>
          <w:sz w:val="30"/>
          <w:szCs w:val="30"/>
        </w:rPr>
        <w:t>,</w:t>
      </w:r>
      <w:r w:rsidRPr="00D4632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членов ОО «БРСМ», для</w:t>
      </w:r>
      <w:r w:rsidR="008F0652">
        <w:rPr>
          <w:rFonts w:ascii="Times New Roman" w:hAnsi="Times New Roman"/>
          <w:sz w:val="30"/>
          <w:szCs w:val="30"/>
        </w:rPr>
        <w:t> проведени</w:t>
      </w:r>
      <w:r>
        <w:rPr>
          <w:rFonts w:ascii="Times New Roman" w:hAnsi="Times New Roman"/>
          <w:sz w:val="30"/>
          <w:szCs w:val="30"/>
        </w:rPr>
        <w:t>я</w:t>
      </w:r>
      <w:r w:rsidR="008F0652">
        <w:rPr>
          <w:rFonts w:ascii="Times New Roman" w:hAnsi="Times New Roman"/>
          <w:sz w:val="30"/>
          <w:szCs w:val="30"/>
        </w:rPr>
        <w:t xml:space="preserve"> </w:t>
      </w:r>
      <w:r w:rsidR="00472D41">
        <w:rPr>
          <w:rFonts w:ascii="Times New Roman" w:hAnsi="Times New Roman"/>
          <w:sz w:val="30"/>
          <w:szCs w:val="30"/>
        </w:rPr>
        <w:t xml:space="preserve">районной </w:t>
      </w:r>
      <w:proofErr w:type="spellStart"/>
      <w:r w:rsidR="008F0652">
        <w:rPr>
          <w:rFonts w:ascii="Times New Roman" w:hAnsi="Times New Roman"/>
          <w:sz w:val="30"/>
          <w:szCs w:val="30"/>
        </w:rPr>
        <w:t>квест</w:t>
      </w:r>
      <w:proofErr w:type="spellEnd"/>
      <w:r w:rsidR="008F0652">
        <w:rPr>
          <w:rFonts w:ascii="Times New Roman" w:hAnsi="Times New Roman"/>
          <w:sz w:val="30"/>
          <w:szCs w:val="30"/>
        </w:rPr>
        <w:t>-игры</w:t>
      </w:r>
      <w:r w:rsidR="00257F98" w:rsidRPr="00902D3D">
        <w:rPr>
          <w:rFonts w:ascii="Times New Roman" w:hAnsi="Times New Roman"/>
          <w:sz w:val="30"/>
          <w:szCs w:val="30"/>
        </w:rPr>
        <w:t>.</w:t>
      </w:r>
    </w:p>
    <w:p w:rsidR="00257F98" w:rsidRPr="00AA395B" w:rsidRDefault="00257F98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Pr="00AA395B">
        <w:rPr>
          <w:rFonts w:ascii="Times New Roman" w:hAnsi="Times New Roman" w:cs="Times New Roman"/>
          <w:sz w:val="30"/>
          <w:szCs w:val="30"/>
        </w:rPr>
        <w:t>полнением приказа возложить на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О.В., </w:t>
      </w:r>
      <w:r w:rsidRPr="00AA395B">
        <w:rPr>
          <w:rFonts w:ascii="Times New Roman" w:hAnsi="Times New Roman" w:cs="Times New Roman"/>
          <w:sz w:val="30"/>
          <w:szCs w:val="30"/>
        </w:rPr>
        <w:t>заместителя начал</w:t>
      </w:r>
      <w:r>
        <w:rPr>
          <w:rFonts w:ascii="Times New Roman" w:hAnsi="Times New Roman" w:cs="Times New Roman"/>
          <w:sz w:val="30"/>
          <w:szCs w:val="30"/>
        </w:rPr>
        <w:t>ьника управления по </w:t>
      </w:r>
      <w:r w:rsidRPr="00AA395B">
        <w:rPr>
          <w:rFonts w:ascii="Times New Roman" w:hAnsi="Times New Roman" w:cs="Times New Roman"/>
          <w:sz w:val="30"/>
          <w:szCs w:val="30"/>
        </w:rPr>
        <w:t>образованию Молодечненского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3F485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3F485B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857F5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И.Ф.Драпеза</w:t>
      </w:r>
    </w:p>
    <w:p w:rsidR="00BA70F6" w:rsidRDefault="00BA70F6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D46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65421" w:rsidRDefault="00F65421" w:rsidP="008F06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B58A8" w:rsidRDefault="00BB58A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257F98" w:rsidP="0025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DE04AA" w:rsidP="00833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Ананьева </w:t>
      </w:r>
      <w:r w:rsidRPr="00DE04AA">
        <w:rPr>
          <w:rFonts w:ascii="Times New Roman" w:hAnsi="Times New Roman" w:cs="Times New Roman"/>
          <w:sz w:val="18"/>
          <w:szCs w:val="18"/>
        </w:rPr>
        <w:t>54 41 58</w:t>
      </w:r>
    </w:p>
    <w:p w:rsidR="00257F98" w:rsidRDefault="00257F98" w:rsidP="008334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hAnsi="Times New Roman" w:cs="Times New Roman"/>
          <w:sz w:val="18"/>
          <w:szCs w:val="18"/>
        </w:rPr>
        <w:t>Козулько 58 05 33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7F98" w:rsidRPr="004F4439" w:rsidRDefault="003F485B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08.12.2022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F98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625</w:t>
      </w:r>
      <w:bookmarkStart w:id="0" w:name="_GoBack"/>
      <w:bookmarkEnd w:id="0"/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0E3" w:rsidRDefault="009510E3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7F98" w:rsidRDefault="00257F98" w:rsidP="00257F98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CB32C8" w:rsidRDefault="00257F98" w:rsidP="00DE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DE04AA" w:rsidRPr="00DE04AA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патриотической </w:t>
      </w:r>
      <w:proofErr w:type="spellStart"/>
      <w:r w:rsidR="00DE04AA" w:rsidRPr="00DE04AA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DE04AA" w:rsidRPr="00DE04AA">
        <w:rPr>
          <w:rFonts w:ascii="Times New Roman" w:eastAsia="Times New Roman" w:hAnsi="Times New Roman" w:cs="Times New Roman"/>
          <w:iCs/>
          <w:sz w:val="30"/>
          <w:szCs w:val="30"/>
        </w:rPr>
        <w:t xml:space="preserve">-игры </w:t>
      </w:r>
    </w:p>
    <w:p w:rsidR="0083340C" w:rsidRDefault="00DE04AA" w:rsidP="00DE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E04AA">
        <w:rPr>
          <w:rFonts w:ascii="Times New Roman" w:eastAsia="Times New Roman" w:hAnsi="Times New Roman" w:cs="Times New Roman"/>
          <w:iCs/>
          <w:sz w:val="30"/>
          <w:szCs w:val="30"/>
        </w:rPr>
        <w:t>«По следам Победы…»</w:t>
      </w:r>
    </w:p>
    <w:p w:rsidR="00DE04AA" w:rsidRDefault="00DE04AA" w:rsidP="00DE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Style w:val="a3"/>
        <w:tblW w:w="9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4110"/>
        <w:gridCol w:w="16"/>
      </w:tblGrid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552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1843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110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782B39" w:rsidRPr="00816211" w:rsidTr="008C1C6E">
        <w:tc>
          <w:tcPr>
            <w:tcW w:w="9230" w:type="dxa"/>
            <w:gridSpan w:val="5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«Октябрята»</w:t>
            </w:r>
          </w:p>
        </w:tc>
      </w:tr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«Патриот»</w:t>
            </w:r>
          </w:p>
        </w:tc>
        <w:tc>
          <w:tcPr>
            <w:tcW w:w="1843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Лубневская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110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773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595773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595773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«Одноклассники»</w:t>
            </w:r>
          </w:p>
        </w:tc>
        <w:tc>
          <w:tcPr>
            <w:tcW w:w="1843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4110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«Гимназия-колледж искусств </w:t>
            </w:r>
            <w:r w:rsidR="002D3E05">
              <w:rPr>
                <w:rFonts w:ascii="Times New Roman" w:hAnsi="Times New Roman"/>
                <w:sz w:val="26"/>
                <w:szCs w:val="26"/>
              </w:rPr>
              <w:t>г. </w:t>
            </w:r>
            <w:r w:rsidRPr="00C5647C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782B39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552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  <w:r w:rsidRPr="00782B39">
              <w:rPr>
                <w:rFonts w:ascii="Times New Roman" w:hAnsi="Times New Roman"/>
                <w:sz w:val="26"/>
                <w:szCs w:val="26"/>
              </w:rPr>
              <w:t>«Разведчики»</w:t>
            </w:r>
          </w:p>
        </w:tc>
        <w:tc>
          <w:tcPr>
            <w:tcW w:w="1843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4110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8 г. </w:t>
            </w:r>
            <w:r w:rsidRPr="00F601E3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782B39" w:rsidRPr="004F17EC" w:rsidTr="008C1C6E">
        <w:tc>
          <w:tcPr>
            <w:tcW w:w="9230" w:type="dxa"/>
            <w:gridSpan w:val="5"/>
          </w:tcPr>
          <w:p w:rsidR="00782B39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«Пионеры</w:t>
            </w:r>
            <w:r w:rsidRPr="00E32B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82B39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«Монолит»</w:t>
            </w:r>
          </w:p>
        </w:tc>
        <w:tc>
          <w:tcPr>
            <w:tcW w:w="1843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Лубневская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110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773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595773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595773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782B39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4F17EC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«Патриот»</w:t>
            </w:r>
          </w:p>
        </w:tc>
        <w:tc>
          <w:tcPr>
            <w:tcW w:w="1843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Гаранина Т.В.</w:t>
            </w:r>
          </w:p>
        </w:tc>
        <w:tc>
          <w:tcPr>
            <w:tcW w:w="4110" w:type="dxa"/>
          </w:tcPr>
          <w:p w:rsidR="00782B39" w:rsidRPr="00816211" w:rsidRDefault="00782B39" w:rsidP="00782B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</w:t>
            </w:r>
            <w:r w:rsidR="002D3E05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10 г. </w:t>
            </w:r>
            <w:r w:rsidRPr="00782B3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782B39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4F17EC" w:rsidRDefault="00782B39" w:rsidP="00782B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2552" w:type="dxa"/>
          </w:tcPr>
          <w:p w:rsidR="00782B39" w:rsidRPr="004F17EC" w:rsidRDefault="009510E3" w:rsidP="00782B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82B39">
              <w:rPr>
                <w:rFonts w:ascii="Times New Roman" w:hAnsi="Times New Roman"/>
                <w:sz w:val="26"/>
                <w:szCs w:val="26"/>
              </w:rPr>
              <w:t>оманда «Огонек»</w:t>
            </w:r>
          </w:p>
        </w:tc>
        <w:tc>
          <w:tcPr>
            <w:tcW w:w="1843" w:type="dxa"/>
          </w:tcPr>
          <w:p w:rsidR="00782B39" w:rsidRPr="00816211" w:rsidRDefault="00782B39" w:rsidP="00782B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Буйко Л.В.</w:t>
            </w:r>
          </w:p>
        </w:tc>
        <w:tc>
          <w:tcPr>
            <w:tcW w:w="4110" w:type="dxa"/>
          </w:tcPr>
          <w:p w:rsidR="00782B39" w:rsidRPr="00816211" w:rsidRDefault="00782B39" w:rsidP="00782B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47C">
              <w:rPr>
                <w:rFonts w:ascii="Times New Roman" w:hAnsi="Times New Roman"/>
                <w:sz w:val="26"/>
                <w:szCs w:val="26"/>
              </w:rPr>
              <w:t>ГУО «Молодечненская средняя школа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3E05">
              <w:rPr>
                <w:rFonts w:ascii="Times New Roman" w:hAnsi="Times New Roman"/>
                <w:sz w:val="26"/>
                <w:szCs w:val="26"/>
              </w:rPr>
              <w:t>№ </w:t>
            </w:r>
            <w:r w:rsidRPr="00C5647C">
              <w:rPr>
                <w:rFonts w:ascii="Times New Roman" w:hAnsi="Times New Roman"/>
                <w:sz w:val="26"/>
                <w:szCs w:val="26"/>
              </w:rPr>
              <w:t>1 имени Янки Купалы»</w:t>
            </w:r>
          </w:p>
        </w:tc>
      </w:tr>
    </w:tbl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79A4" w:rsidSect="00F474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46"/>
    <w:multiLevelType w:val="multilevel"/>
    <w:tmpl w:val="8B7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D55"/>
    <w:multiLevelType w:val="hybridMultilevel"/>
    <w:tmpl w:val="B6EE4EA4"/>
    <w:lvl w:ilvl="0" w:tplc="4A68DDFC">
      <w:start w:val="1"/>
      <w:numFmt w:val="decimal"/>
      <w:lvlText w:val="%1."/>
      <w:lvlJc w:val="left"/>
      <w:pPr>
        <w:ind w:left="1081" w:hanging="372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5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5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26D6C"/>
    <w:rsid w:val="0002787E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A6185"/>
    <w:rsid w:val="000A661C"/>
    <w:rsid w:val="000C77AF"/>
    <w:rsid w:val="000E210C"/>
    <w:rsid w:val="000E42A3"/>
    <w:rsid w:val="00114B94"/>
    <w:rsid w:val="00127492"/>
    <w:rsid w:val="00142499"/>
    <w:rsid w:val="00142DF6"/>
    <w:rsid w:val="00151BC3"/>
    <w:rsid w:val="001901FD"/>
    <w:rsid w:val="00190285"/>
    <w:rsid w:val="00194455"/>
    <w:rsid w:val="0019480A"/>
    <w:rsid w:val="0019767E"/>
    <w:rsid w:val="001A50EA"/>
    <w:rsid w:val="001B74EE"/>
    <w:rsid w:val="001C4F3F"/>
    <w:rsid w:val="001D5782"/>
    <w:rsid w:val="00200FB6"/>
    <w:rsid w:val="00203B38"/>
    <w:rsid w:val="0020755F"/>
    <w:rsid w:val="00237358"/>
    <w:rsid w:val="00257F98"/>
    <w:rsid w:val="00260402"/>
    <w:rsid w:val="00266834"/>
    <w:rsid w:val="002761E6"/>
    <w:rsid w:val="00294F30"/>
    <w:rsid w:val="002A7408"/>
    <w:rsid w:val="002B1D7B"/>
    <w:rsid w:val="002B60EB"/>
    <w:rsid w:val="002C15B2"/>
    <w:rsid w:val="002D3C13"/>
    <w:rsid w:val="002D3E05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D0D3D"/>
    <w:rsid w:val="003D333A"/>
    <w:rsid w:val="003E43FB"/>
    <w:rsid w:val="003E7B6C"/>
    <w:rsid w:val="003F485B"/>
    <w:rsid w:val="003F777A"/>
    <w:rsid w:val="004223F0"/>
    <w:rsid w:val="00444259"/>
    <w:rsid w:val="0045480C"/>
    <w:rsid w:val="00472D41"/>
    <w:rsid w:val="004801E4"/>
    <w:rsid w:val="00486340"/>
    <w:rsid w:val="004B6585"/>
    <w:rsid w:val="004B751D"/>
    <w:rsid w:val="004D12D0"/>
    <w:rsid w:val="004D2BB6"/>
    <w:rsid w:val="005149B1"/>
    <w:rsid w:val="005205A2"/>
    <w:rsid w:val="00524EA6"/>
    <w:rsid w:val="005345D4"/>
    <w:rsid w:val="005351A7"/>
    <w:rsid w:val="005447B3"/>
    <w:rsid w:val="00556654"/>
    <w:rsid w:val="005643BA"/>
    <w:rsid w:val="00595773"/>
    <w:rsid w:val="005A0493"/>
    <w:rsid w:val="005A79A4"/>
    <w:rsid w:val="005B1C9C"/>
    <w:rsid w:val="005B27AC"/>
    <w:rsid w:val="005B2AB8"/>
    <w:rsid w:val="005B7DD5"/>
    <w:rsid w:val="005C66DD"/>
    <w:rsid w:val="005D0D67"/>
    <w:rsid w:val="005E23A1"/>
    <w:rsid w:val="00614682"/>
    <w:rsid w:val="00614F21"/>
    <w:rsid w:val="00626D75"/>
    <w:rsid w:val="00645F47"/>
    <w:rsid w:val="00647F7A"/>
    <w:rsid w:val="006510C4"/>
    <w:rsid w:val="00671792"/>
    <w:rsid w:val="006764AA"/>
    <w:rsid w:val="006B0DE9"/>
    <w:rsid w:val="006C2B8C"/>
    <w:rsid w:val="006E520D"/>
    <w:rsid w:val="006F067A"/>
    <w:rsid w:val="00707F33"/>
    <w:rsid w:val="00711A05"/>
    <w:rsid w:val="00726CC9"/>
    <w:rsid w:val="00735505"/>
    <w:rsid w:val="00751994"/>
    <w:rsid w:val="00751E98"/>
    <w:rsid w:val="00753F6F"/>
    <w:rsid w:val="007619F5"/>
    <w:rsid w:val="00770887"/>
    <w:rsid w:val="00782B39"/>
    <w:rsid w:val="007905E8"/>
    <w:rsid w:val="007B7DEB"/>
    <w:rsid w:val="00801616"/>
    <w:rsid w:val="00802F93"/>
    <w:rsid w:val="00833197"/>
    <w:rsid w:val="0083340C"/>
    <w:rsid w:val="008418B0"/>
    <w:rsid w:val="00847D8C"/>
    <w:rsid w:val="00857F52"/>
    <w:rsid w:val="008629D4"/>
    <w:rsid w:val="0087403D"/>
    <w:rsid w:val="00874DB9"/>
    <w:rsid w:val="00886352"/>
    <w:rsid w:val="008A7A31"/>
    <w:rsid w:val="008C1C6E"/>
    <w:rsid w:val="008C688F"/>
    <w:rsid w:val="008C751A"/>
    <w:rsid w:val="008E37C5"/>
    <w:rsid w:val="008E6D56"/>
    <w:rsid w:val="008F0652"/>
    <w:rsid w:val="00902D3D"/>
    <w:rsid w:val="00906C2D"/>
    <w:rsid w:val="009273F4"/>
    <w:rsid w:val="009313AD"/>
    <w:rsid w:val="0093713B"/>
    <w:rsid w:val="00937244"/>
    <w:rsid w:val="00942741"/>
    <w:rsid w:val="009510E3"/>
    <w:rsid w:val="00951BBC"/>
    <w:rsid w:val="009D4776"/>
    <w:rsid w:val="009F4A71"/>
    <w:rsid w:val="009F6246"/>
    <w:rsid w:val="009F791D"/>
    <w:rsid w:val="00A1581A"/>
    <w:rsid w:val="00A2061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B32BF8"/>
    <w:rsid w:val="00B34A09"/>
    <w:rsid w:val="00B368FF"/>
    <w:rsid w:val="00B43A06"/>
    <w:rsid w:val="00B80D54"/>
    <w:rsid w:val="00B810BC"/>
    <w:rsid w:val="00BA70F6"/>
    <w:rsid w:val="00BB58A8"/>
    <w:rsid w:val="00BD639E"/>
    <w:rsid w:val="00BF6690"/>
    <w:rsid w:val="00C003A0"/>
    <w:rsid w:val="00C10896"/>
    <w:rsid w:val="00C40C95"/>
    <w:rsid w:val="00C46C70"/>
    <w:rsid w:val="00C51FB8"/>
    <w:rsid w:val="00C56355"/>
    <w:rsid w:val="00C5647C"/>
    <w:rsid w:val="00C60643"/>
    <w:rsid w:val="00C76F4E"/>
    <w:rsid w:val="00C91A8B"/>
    <w:rsid w:val="00C93A0E"/>
    <w:rsid w:val="00C95CD1"/>
    <w:rsid w:val="00CA6C64"/>
    <w:rsid w:val="00CB32C8"/>
    <w:rsid w:val="00CB36C9"/>
    <w:rsid w:val="00CD29FD"/>
    <w:rsid w:val="00D02CC2"/>
    <w:rsid w:val="00D05561"/>
    <w:rsid w:val="00D14F3C"/>
    <w:rsid w:val="00D152E5"/>
    <w:rsid w:val="00D329FD"/>
    <w:rsid w:val="00D3603C"/>
    <w:rsid w:val="00D4632B"/>
    <w:rsid w:val="00D5063C"/>
    <w:rsid w:val="00D5411E"/>
    <w:rsid w:val="00D93FA8"/>
    <w:rsid w:val="00DB38EC"/>
    <w:rsid w:val="00DB493C"/>
    <w:rsid w:val="00DB4B52"/>
    <w:rsid w:val="00DE04AA"/>
    <w:rsid w:val="00DE04D8"/>
    <w:rsid w:val="00E04E4B"/>
    <w:rsid w:val="00E06E57"/>
    <w:rsid w:val="00E32B1D"/>
    <w:rsid w:val="00E446B3"/>
    <w:rsid w:val="00E469E8"/>
    <w:rsid w:val="00E51AE1"/>
    <w:rsid w:val="00E95A94"/>
    <w:rsid w:val="00EB03D7"/>
    <w:rsid w:val="00EB1E69"/>
    <w:rsid w:val="00EC0157"/>
    <w:rsid w:val="00EC3312"/>
    <w:rsid w:val="00EC3853"/>
    <w:rsid w:val="00EC5718"/>
    <w:rsid w:val="00ED7B97"/>
    <w:rsid w:val="00F05D14"/>
    <w:rsid w:val="00F20413"/>
    <w:rsid w:val="00F23A28"/>
    <w:rsid w:val="00F431FF"/>
    <w:rsid w:val="00F4450C"/>
    <w:rsid w:val="00F47497"/>
    <w:rsid w:val="00F54C5E"/>
    <w:rsid w:val="00F601E3"/>
    <w:rsid w:val="00F62149"/>
    <w:rsid w:val="00F6260D"/>
    <w:rsid w:val="00F65421"/>
    <w:rsid w:val="00F70F6F"/>
    <w:rsid w:val="00F80527"/>
    <w:rsid w:val="00FC6911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B0BA"/>
  <w15:docId w15:val="{BF2E08AF-B056-4E1A-A8B9-CB5956C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FFF7-1038-465D-BDF3-32834939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180</cp:revision>
  <cp:lastPrinted>2022-03-10T14:41:00Z</cp:lastPrinted>
  <dcterms:created xsi:type="dcterms:W3CDTF">2017-04-03T07:49:00Z</dcterms:created>
  <dcterms:modified xsi:type="dcterms:W3CDTF">2022-12-13T10:10:00Z</dcterms:modified>
</cp:coreProperties>
</file>